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D126D9">
      <w:pPr>
        <w:rPr>
          <w:b/>
          <w:color w:val="FF0000"/>
          <w:sz w:val="36"/>
          <w:szCs w:val="36"/>
          <w:u w:val="single"/>
        </w:rPr>
      </w:pPr>
      <w:r w:rsidRPr="00D126D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9C5">
        <w:t xml:space="preserve">  </w:t>
      </w:r>
      <w:proofErr w:type="spellStart"/>
      <w:r w:rsidR="002D09C5" w:rsidRPr="002D09C5">
        <w:rPr>
          <w:b/>
          <w:color w:val="FF0000"/>
          <w:sz w:val="36"/>
          <w:szCs w:val="36"/>
          <w:u w:val="single"/>
        </w:rPr>
        <w:t>Potimacaron</w:t>
      </w:r>
      <w:proofErr w:type="spellEnd"/>
    </w:p>
    <w:p w:rsidR="002D09C5" w:rsidRPr="002D09C5" w:rsidRDefault="002D09C5" w:rsidP="002D09C5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1" name="Image 11" descr="Potimacaron IMG_4925_306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imacaron IMG_4925_306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cinquantaine de </w:t>
      </w:r>
      <w:proofErr w:type="spellStart"/>
      <w:r>
        <w:rPr>
          <w:rStyle w:val="lev"/>
          <w:u w:val="single"/>
        </w:rPr>
        <w:t>Potimacaron</w:t>
      </w:r>
      <w:proofErr w:type="spellEnd"/>
    </w:p>
    <w:p w:rsidR="002D09C5" w:rsidRDefault="002D09C5" w:rsidP="002D09C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Les coques :</w:t>
      </w:r>
      <w:r>
        <w:br/>
      </w:r>
      <w:r>
        <w:rPr>
          <w:rStyle w:val="lev"/>
        </w:rPr>
        <w:t>- 100 g d'amandes en poudre</w:t>
      </w:r>
      <w:r>
        <w:br/>
      </w:r>
      <w:r>
        <w:rPr>
          <w:rStyle w:val="lev"/>
        </w:rPr>
        <w:t>- 100 g de sucre glace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colorant en poudre orange</w:t>
      </w:r>
      <w:r>
        <w:br/>
      </w:r>
      <w:r>
        <w:rPr>
          <w:rStyle w:val="lev"/>
        </w:rPr>
        <w:t>- 35 g de blanc d'œuf très froid</w:t>
      </w:r>
      <w:r>
        <w:t xml:space="preserve"> (♦)</w:t>
      </w:r>
      <w:r>
        <w:br/>
      </w:r>
      <w:r>
        <w:rPr>
          <w:rStyle w:val="lev"/>
        </w:rPr>
        <w:t>- 35 g de blanc d'œuf à température ambiante</w:t>
      </w:r>
      <w:r>
        <w:t xml:space="preserve"> (♦)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- 30 g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potimarron :</w:t>
      </w:r>
      <w:r>
        <w:br/>
      </w:r>
      <w:r>
        <w:rPr>
          <w:rStyle w:val="lev"/>
        </w:rPr>
        <w:t xml:space="preserve">- 1 morceau de </w:t>
      </w:r>
      <w:hyperlink r:id="rId7" w:history="1">
        <w:r>
          <w:rPr>
            <w:rStyle w:val="Lienhypertexte"/>
            <w:b/>
            <w:bCs/>
          </w:rPr>
          <w:t>potimarron</w:t>
        </w:r>
      </w:hyperlink>
      <w:r>
        <w:rPr>
          <w:b/>
          <w:bCs/>
        </w:rPr>
        <w:br/>
      </w:r>
      <w:r>
        <w:rPr>
          <w:rStyle w:val="lev"/>
        </w:rPr>
        <w:t xml:space="preserve">- 20 g de biscuits </w:t>
      </w:r>
      <w:hyperlink r:id="rId8" w:history="1">
        <w:proofErr w:type="spellStart"/>
        <w:r>
          <w:rPr>
            <w:rStyle w:val="Lienhypertexte"/>
            <w:b/>
            <w:bCs/>
          </w:rPr>
          <w:t>amaretti</w:t>
        </w:r>
        <w:proofErr w:type="spellEnd"/>
      </w:hyperlink>
      <w:r>
        <w:rPr>
          <w:rStyle w:val="lev"/>
        </w:rPr>
        <w:t xml:space="preserve"> croquants</w:t>
      </w:r>
      <w:r>
        <w:rPr>
          <w:b/>
          <w:bCs/>
        </w:rPr>
        <w:br/>
      </w:r>
      <w:r>
        <w:rPr>
          <w:rStyle w:val="lev"/>
        </w:rPr>
        <w:t>- 50 g de moutarde de Mantoue</w:t>
      </w:r>
      <w:r>
        <w:br/>
        <w:t> </w:t>
      </w:r>
      <w:r>
        <w:rPr>
          <w:rStyle w:val="lev"/>
        </w:rPr>
        <w:t>- 50 g de parmesan fraîchement râpé</w:t>
      </w:r>
      <w:r>
        <w:rPr>
          <w:b/>
          <w:bCs/>
        </w:rPr>
        <w:br/>
      </w:r>
      <w:r>
        <w:rPr>
          <w:rStyle w:val="lev"/>
        </w:rPr>
        <w:t>- Noix de muscade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2D09C5" w:rsidRDefault="002D09C5" w:rsidP="002D09C5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et un gabarit dans l'idéal</w:t>
      </w:r>
      <w:r>
        <w:rPr>
          <w:rStyle w:val="lev"/>
        </w:rPr>
        <w:t xml:space="preserve"> (</w:t>
      </w:r>
      <w:hyperlink r:id="rId9" w:tgtFrame="_blank" w:history="1">
        <w:r>
          <w:rPr>
            <w:rStyle w:val="Lienhypertexte"/>
            <w:b/>
            <w:bCs/>
            <w:color w:val="5EA19D"/>
          </w:rPr>
          <w:t>ici</w:t>
        </w:r>
      </w:hyperlink>
      <w:proofErr w:type="gramStart"/>
      <w:r>
        <w:rPr>
          <w:rStyle w:val="lev"/>
        </w:rPr>
        <w:t>)</w:t>
      </w:r>
      <w:proofErr w:type="gramEnd"/>
      <w:r>
        <w:br/>
      </w:r>
      <w:r>
        <w:rPr>
          <w:rStyle w:val="lev"/>
          <w:color w:val="5EA19D"/>
        </w:rPr>
        <w:t>Un thermomètre à sucre</w:t>
      </w:r>
      <w:r>
        <w:br/>
      </w:r>
      <w:r>
        <w:rPr>
          <w:rStyle w:val="lev"/>
          <w:color w:val="5EA19D"/>
        </w:rPr>
        <w:t>Une poche et sa douille</w:t>
      </w:r>
      <w:r>
        <w:br/>
      </w:r>
      <w:r>
        <w:rPr>
          <w:rStyle w:val="lev"/>
          <w:color w:val="5EA19D"/>
        </w:rPr>
        <w:t>Préchauffage du four à 140°C (Chaleur tournante)</w:t>
      </w:r>
    </w:p>
    <w:p w:rsidR="002D09C5" w:rsidRDefault="002D09C5" w:rsidP="002D09C5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potimarron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 w:rsidRPr="002D09C5">
        <w:rPr>
          <w:rStyle w:val="lev"/>
          <w:b w:val="0"/>
        </w:rPr>
        <w:t>Couper le potimarron</w:t>
      </w:r>
      <w:r>
        <w:t xml:space="preserve"> en quartiers. Le peler ou non et l'épépiner.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2D09C5">
        <w:rPr>
          <w:rStyle w:val="lev"/>
          <w:b w:val="0"/>
        </w:rPr>
        <w:t>Le faire cuire à l'eau bouillante salée</w:t>
      </w:r>
      <w:r>
        <w:rPr>
          <w:rStyle w:val="lev"/>
          <w:color w:val="EC5463"/>
          <w:sz w:val="27"/>
          <w:szCs w:val="27"/>
        </w:rPr>
        <w:t xml:space="preserve"> </w:t>
      </w:r>
      <w:r>
        <w:t>pendant 10 à 15 minutes (ou encore mieux à la vapeur) jusqu'à ce qu'il soit très tendre.</w:t>
      </w:r>
      <w:r>
        <w:br/>
      </w:r>
      <w:r w:rsidRPr="002D09C5">
        <w:rPr>
          <w:rStyle w:val="lev"/>
          <w:b w:val="0"/>
        </w:rPr>
        <w:t>Égoutter soigneusement.</w:t>
      </w:r>
      <w:r>
        <w:br/>
      </w:r>
      <w:r w:rsidRPr="002D09C5">
        <w:rPr>
          <w:rStyle w:val="lev"/>
          <w:b w:val="0"/>
        </w:rPr>
        <w:lastRenderedPageBreak/>
        <w:t>Prélever</w:t>
      </w:r>
      <w:r>
        <w:t xml:space="preserve"> 200 g de morceaux.</w:t>
      </w:r>
      <w:r>
        <w:br/>
      </w:r>
      <w:r w:rsidRPr="002D09C5">
        <w:rPr>
          <w:rStyle w:val="lev"/>
          <w:b w:val="0"/>
        </w:rPr>
        <w:t>Mixer le potimarron</w:t>
      </w:r>
      <w:r>
        <w:t xml:space="preserve"> avec les </w:t>
      </w:r>
      <w:hyperlink r:id="rId11" w:tgtFrame="_blank" w:history="1">
        <w:proofErr w:type="spellStart"/>
        <w:r>
          <w:rPr>
            <w:rStyle w:val="Lienhypertexte"/>
          </w:rPr>
          <w:t>amaretti</w:t>
        </w:r>
        <w:proofErr w:type="spellEnd"/>
      </w:hyperlink>
      <w:r>
        <w:t>, la moutarde et le parmesan râpé.</w:t>
      </w:r>
      <w:r>
        <w:br/>
      </w:r>
      <w:r w:rsidRPr="002D09C5">
        <w:rPr>
          <w:rStyle w:val="lev"/>
          <w:b w:val="0"/>
          <w:sz w:val="27"/>
          <w:szCs w:val="27"/>
        </w:rPr>
        <w:t>Ajouter</w:t>
      </w:r>
      <w:r>
        <w:t xml:space="preserve"> une pincée de muscade.</w:t>
      </w:r>
      <w:r>
        <w:br/>
        <w:t>Saler &amp; poivrer. Goûter pour rectifier l'assaisonnement.</w:t>
      </w:r>
      <w:r>
        <w:br/>
        <w:t>Réserver au frais.</w:t>
      </w:r>
    </w:p>
    <w:p w:rsidR="002D09C5" w:rsidRDefault="002D09C5" w:rsidP="002D09C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coques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 xml:space="preserve">Si vous le pouvez, préparez vous-même la poudre d'amandes comme </w:t>
      </w:r>
      <w:hyperlink r:id="rId12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>Mélanger la poudre d'amandes avec le sucre glace.</w:t>
      </w:r>
      <w:r>
        <w:br/>
        <w:t>Mixer quelques secondes au robot pour obtenir une poudre très fine.</w:t>
      </w:r>
      <w:r>
        <w:br/>
        <w:t>Ajouter le colorant et tamiser.</w:t>
      </w:r>
      <w:r>
        <w:br/>
        <w:t xml:space="preserve">Ajouter les blancs d'œufs </w:t>
      </w:r>
      <w:r w:rsidRPr="002D09C5">
        <w:rPr>
          <w:rStyle w:val="lev"/>
          <w:b w:val="0"/>
        </w:rPr>
        <w:t>froids</w:t>
      </w:r>
      <w:r>
        <w:t xml:space="preserve"> et mélanger.</w:t>
      </w:r>
      <w:r>
        <w:br/>
        <w:t>Mettre l'eau et le sucre dans une petite casserole et porter à ébullition en mesurant la température.</w:t>
      </w:r>
      <w:r>
        <w:br/>
        <w:t>Mettre le blanc d'œuf à température ambiante dans le bol du batteur.</w:t>
      </w:r>
      <w:r>
        <w:br/>
        <w:t>Lorsque le sirop est à 108°C, faire démarrer le batteur à vitesse maxi.</w:t>
      </w:r>
      <w:r>
        <w:br/>
        <w:t>Lorsque le sirop atteint 118°C, le retirer du feu et attendre que les bulles de sucre disparaissent.</w:t>
      </w:r>
      <w:r>
        <w:br/>
        <w:t>Réduire la vitesse du robot (pour éviter les projections) et verser le sucre en filet sur les blancs.</w:t>
      </w:r>
      <w:r>
        <w:br/>
        <w:t>Lorsque tout le sirop est incorporé, remettre le batteur à vitesse maxi et fouetter jusqu'à ce que le mélange arrive à la température de 50°C (la cuve est juste tiède).</w:t>
      </w:r>
      <w:r>
        <w:br/>
        <w:t>Et c'est maintenant que tout se corse...</w:t>
      </w:r>
      <w:r>
        <w:br/>
        <w:t>Incorporer un peu de meringue à la pâte d'amande pour l'assouplir.</w:t>
      </w:r>
      <w:r>
        <w:br/>
        <w:t xml:space="preserve">Puis incorporer le reste de meringue en deux fois en </w:t>
      </w:r>
      <w:proofErr w:type="spellStart"/>
      <w:r>
        <w:t>macaronnant</w:t>
      </w:r>
      <w:proofErr w:type="spellEnd"/>
      <w:r>
        <w:t xml:space="preserve"> : On soulève la pâte avec la spatule et on la rabat du milieu vers les bords du saladier, tout en faisant tourner celui-ci.</w:t>
      </w:r>
      <w:r>
        <w:br/>
        <w:t>La pâte doit être légèrement brillante et lisse comme une pâte à gâteau épaisse et un peu coulante.</w:t>
      </w:r>
      <w:r>
        <w:br/>
        <w:t>Remplir la poche à douille avec la pâte à macaron.</w:t>
      </w:r>
      <w:r>
        <w:br/>
        <w:t>Dresser les macarons sur la plaque (il m'a fallu 2 plaques).</w:t>
      </w:r>
      <w:r>
        <w:br/>
        <w:t>Enfourner (je n'ai pas laissé croûter) la première plaque.</w:t>
      </w:r>
      <w:r>
        <w:br/>
        <w:t>Au bout de 10 minutes de cuisson, ouvrir le four pour faire coucou aux macarons, refermer aussitôt et laisser encore cuire pendant 5 minutes :</w:t>
      </w:r>
      <w:r>
        <w:br/>
        <w:t>En fait cette petite visite de courtoisie, sert à faire évacuer la vapeur du four.</w:t>
      </w:r>
      <w:r>
        <w:br/>
        <w:t>Sortir la plaque du four, faire glisser la feuille sur le plan de travail et attendre que les macarons soient froids pour les décoller : Cette opération se fait sans problème s'ils sont cuits correctement.</w:t>
      </w:r>
    </w:p>
    <w:p w:rsidR="002D09C5" w:rsidRDefault="002D09C5" w:rsidP="002D09C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Sélectionner les coques deux par deux, pour qu'elles s'assemblent bien.</w:t>
      </w:r>
      <w:r>
        <w:br/>
        <w:t>Poser sur la partie plate d'une coque une petite noisette de potimarron.</w:t>
      </w:r>
      <w:r>
        <w:br/>
        <w:t>Couvrir avec la deuxième coque en pressant légèrement pour bien répartir la garniture.</w:t>
      </w:r>
      <w:r>
        <w:br/>
        <w:t>Ranger les coques à plat sur une plaque et les déposer au réfrigérateur pendant 24 heures.</w:t>
      </w:r>
      <w:r>
        <w:br/>
        <w:t>Les sortir un peu avant de les déguster pour que les macarons soient à température ambiante.</w:t>
      </w:r>
    </w:p>
    <w:p w:rsidR="002D09C5" w:rsidRPr="002D09C5" w:rsidRDefault="002D09C5">
      <w:pPr>
        <w:rPr>
          <w:b/>
          <w:color w:val="FF0000"/>
          <w:sz w:val="36"/>
          <w:szCs w:val="36"/>
          <w:u w:val="single"/>
        </w:rPr>
      </w:pPr>
    </w:p>
    <w:sectPr w:rsidR="002D09C5" w:rsidRPr="002D09C5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6D9"/>
    <w:rsid w:val="0003681A"/>
    <w:rsid w:val="002D09C5"/>
    <w:rsid w:val="003C0D32"/>
    <w:rsid w:val="00D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09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0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amaretti-7108554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oquantfondant.com/pages/Index_Legumes-4956918.html" TargetMode="External"/><Relationship Id="rId12" Type="http://schemas.openxmlformats.org/officeDocument/2006/relationships/hyperlink" Target="http://croquantfondantgourmand.com/monder-les-fruits-se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amaretti/" TargetMode="External"/><Relationship Id="rId5" Type="http://schemas.openxmlformats.org/officeDocument/2006/relationships/hyperlink" Target="http://croquantfondantgourmand.com/wp-content/uploads/2013/11/Potimacaron-IMG_4925_30649.jpg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www.puregourmandise.com/astuces/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2013-11-23T04:59:00Z</dcterms:created>
  <dcterms:modified xsi:type="dcterms:W3CDTF">2013-11-27T16:38:00Z</dcterms:modified>
</cp:coreProperties>
</file>