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EC" w:rsidRDefault="00A910FF">
      <w:pPr>
        <w:rPr>
          <w:b/>
          <w:color w:val="FF0000"/>
          <w:sz w:val="48"/>
          <w:szCs w:val="48"/>
          <w:u w:val="single"/>
        </w:rPr>
      </w:pPr>
      <w:r w:rsidRPr="00A910F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2B78">
        <w:t xml:space="preserve">   </w:t>
      </w:r>
      <w:r w:rsidR="00A12B78" w:rsidRPr="00A12B78">
        <w:rPr>
          <w:b/>
          <w:color w:val="FF0000"/>
          <w:sz w:val="48"/>
          <w:szCs w:val="48"/>
          <w:u w:val="single"/>
        </w:rPr>
        <w:t xml:space="preserve">Poulet </w:t>
      </w:r>
      <w:proofErr w:type="spellStart"/>
      <w:r w:rsidR="00A12B78" w:rsidRPr="00A12B78">
        <w:rPr>
          <w:b/>
          <w:color w:val="FF0000"/>
          <w:sz w:val="48"/>
          <w:szCs w:val="48"/>
          <w:u w:val="single"/>
        </w:rPr>
        <w:t>Hasselback</w:t>
      </w:r>
      <w:proofErr w:type="spellEnd"/>
    </w:p>
    <w:p w:rsidR="00A12B78" w:rsidRDefault="00A12B78" w:rsidP="00A12B78">
      <w:pPr>
        <w:pStyle w:val="NormalWeb"/>
      </w:pPr>
      <w:r>
        <w:br/>
      </w: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poulet-hasselback-p100004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ulet-hasselback-p100004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15 Croquants-Gourmands</w:t>
      </w:r>
    </w:p>
    <w:p w:rsidR="00A12B78" w:rsidRDefault="00A12B78" w:rsidP="00A12B78">
      <w:pPr>
        <w:pStyle w:val="NormalWeb"/>
      </w:pPr>
      <w:r>
        <w:rPr>
          <w:rStyle w:val="lev"/>
          <w:color w:val="000000"/>
        </w:rPr>
        <w:t xml:space="preserve">- 15 blancs </w:t>
      </w:r>
      <w:r w:rsidRPr="00A12B78">
        <w:rPr>
          <w:rStyle w:val="lev"/>
          <w:color w:val="000000"/>
        </w:rPr>
        <w:t xml:space="preserve">de </w:t>
      </w:r>
      <w:hyperlink r:id="rId7" w:tgtFrame="_blank" w:history="1">
        <w:r w:rsidRPr="00A12B78">
          <w:rPr>
            <w:rStyle w:val="Lienhypertexte"/>
            <w:b/>
            <w:bCs/>
            <w:color w:val="000000"/>
            <w:u w:val="none"/>
          </w:rPr>
          <w:t>poulet</w:t>
        </w:r>
      </w:hyperlink>
      <w:r w:rsidRPr="00A12B78">
        <w:br/>
      </w:r>
      <w:r w:rsidRPr="00A12B78">
        <w:rPr>
          <w:rStyle w:val="lev"/>
          <w:color w:val="000000"/>
        </w:rPr>
        <w:t>- 450 g de feuilles d'</w:t>
      </w:r>
      <w:hyperlink r:id="rId8" w:tgtFrame="_blank" w:history="1">
        <w:r w:rsidRPr="00A12B78">
          <w:rPr>
            <w:rStyle w:val="Lienhypertexte"/>
            <w:b/>
            <w:bCs/>
            <w:color w:val="000000"/>
            <w:u w:val="none"/>
          </w:rPr>
          <w:t>épinards</w:t>
        </w:r>
      </w:hyperlink>
      <w:r w:rsidRPr="00A12B78">
        <w:br/>
      </w:r>
      <w:r w:rsidRPr="00A12B78">
        <w:rPr>
          <w:rStyle w:val="lev"/>
          <w:color w:val="000000"/>
        </w:rPr>
        <w:t xml:space="preserve">- 150 g de </w:t>
      </w:r>
      <w:hyperlink r:id="rId9" w:tgtFrame="_blank" w:history="1">
        <w:r w:rsidRPr="00A12B78">
          <w:rPr>
            <w:rStyle w:val="Lienhypertexte"/>
            <w:b/>
            <w:bCs/>
            <w:color w:val="000000"/>
            <w:u w:val="none"/>
          </w:rPr>
          <w:t>ricotta</w:t>
        </w:r>
      </w:hyperlink>
      <w:r>
        <w:br/>
      </w:r>
      <w:r>
        <w:rPr>
          <w:rStyle w:val="lev"/>
          <w:color w:val="000000"/>
        </w:rPr>
        <w:t>- 100 g de comté râpé</w:t>
      </w:r>
      <w:r>
        <w:br/>
      </w:r>
      <w:r>
        <w:rPr>
          <w:rStyle w:val="lev"/>
          <w:color w:val="000000"/>
        </w:rPr>
        <w:t>- sel &amp; poivre du moulin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noix de muscade</w:t>
      </w:r>
      <w:r>
        <w:br/>
      </w:r>
      <w:r>
        <w:rPr>
          <w:rStyle w:val="lev"/>
          <w:color w:val="000000"/>
        </w:rPr>
        <w:t>- huile d'olive</w:t>
      </w:r>
      <w:r>
        <w:br/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plat à four</w:t>
      </w:r>
      <w:r>
        <w:t xml:space="preserve"> - </w:t>
      </w:r>
      <w:r>
        <w:rPr>
          <w:rStyle w:val="lev"/>
          <w:color w:val="FF6600"/>
        </w:rPr>
        <w:t>Préchauffage du four à 200°C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B78" w:rsidRDefault="00A12B78" w:rsidP="00A12B78">
      <w:pPr>
        <w:pStyle w:val="NormalWeb"/>
      </w:pPr>
      <w:r>
        <w:rPr>
          <w:color w:val="000000"/>
        </w:rPr>
        <w:t>Mettre les feuilles d'épinards à dégeler dans une poêle avec une cuillerée d'huile chaude, en remuant très souvent.</w:t>
      </w:r>
      <w:r>
        <w:br/>
      </w:r>
      <w:r>
        <w:rPr>
          <w:color w:val="000000"/>
        </w:rPr>
        <w:t>Lorsqu'elles sont cuites, les hacher finement au couteau et les laisser refroidir.</w:t>
      </w:r>
      <w:r>
        <w:br/>
      </w:r>
      <w:r>
        <w:rPr>
          <w:color w:val="000000"/>
        </w:rPr>
        <w:t>Les mettre dans un saladier avec la ricotta.</w:t>
      </w:r>
      <w:r>
        <w:br/>
      </w:r>
      <w:r>
        <w:rPr>
          <w:color w:val="000000"/>
        </w:rPr>
        <w:t>Saler, poivrer, râper un peu de muscade et bien mélanger.</w:t>
      </w:r>
      <w:r>
        <w:br/>
      </w:r>
      <w:r>
        <w:rPr>
          <w:color w:val="000000"/>
        </w:rPr>
        <w:t>Entailler chaque blanc de poulet en tranches sans les détacher.</w:t>
      </w:r>
      <w:r>
        <w:t xml:space="preserve"> </w:t>
      </w:r>
      <w:r>
        <w:rPr>
          <w:color w:val="000000"/>
        </w:rPr>
        <w:t>Assaisonner de sel et de poivre.</w:t>
      </w:r>
      <w:r>
        <w:br/>
      </w:r>
      <w:r>
        <w:rPr>
          <w:color w:val="000000"/>
        </w:rPr>
        <w:t>Répartir la crème aux épinards entre les lamelles de viande.</w:t>
      </w:r>
      <w:r>
        <w:br/>
      </w:r>
      <w:r>
        <w:rPr>
          <w:color w:val="000000"/>
        </w:rPr>
        <w:t>Poser les filets de poulet sur le plat huilé.</w:t>
      </w:r>
      <w:r>
        <w:br/>
      </w:r>
      <w:r>
        <w:rPr>
          <w:color w:val="000000"/>
        </w:rPr>
        <w:t>Parsemer généreusement de fromage râpé et asperger de quelques gouttes d'huile.</w:t>
      </w:r>
      <w:r>
        <w:br/>
      </w:r>
      <w:r>
        <w:rPr>
          <w:color w:val="000000"/>
        </w:rPr>
        <w:t>Enfourner pour 25 minutes environ jusqu'à ce que le poulet soit bien doré.</w:t>
      </w:r>
      <w:r>
        <w:br/>
      </w:r>
      <w:r>
        <w:rPr>
          <w:color w:val="000000"/>
        </w:rPr>
        <w:t xml:space="preserve">J'ai accompagné de tomates </w:t>
      </w:r>
      <w:proofErr w:type="gramStart"/>
      <w:r>
        <w:rPr>
          <w:color w:val="000000"/>
        </w:rPr>
        <w:t>cerises</w:t>
      </w:r>
      <w:proofErr w:type="gramEnd"/>
      <w:r>
        <w:rPr>
          <w:color w:val="000000"/>
        </w:rPr>
        <w:t xml:space="preserve"> que j'ai fai</w:t>
      </w:r>
      <w:r w:rsidR="002A1C3B">
        <w:rPr>
          <w:color w:val="000000"/>
        </w:rPr>
        <w:t>t</w:t>
      </w:r>
      <w:r>
        <w:rPr>
          <w:color w:val="000000"/>
        </w:rPr>
        <w:t xml:space="preserve"> cuire la première fois en même temps que le poulet. Ce dernier était bien moelleux, mais pas assez doré, les tomates ayant rendu leur jus.</w:t>
      </w:r>
      <w:r>
        <w:br/>
      </w:r>
      <w:r>
        <w:rPr>
          <w:color w:val="000000"/>
        </w:rPr>
        <w:t>La seconde fois, j'ai fait cuire dans deux plats séparés et le poulet avait meilleure allure.</w:t>
      </w:r>
      <w:r>
        <w:br/>
      </w:r>
      <w:r>
        <w:rPr>
          <w:color w:val="000000"/>
        </w:rPr>
        <w:t>À vous de choisir.</w:t>
      </w:r>
      <w:r>
        <w:br/>
      </w:r>
      <w:r>
        <w:rPr>
          <w:color w:val="000000"/>
        </w:rPr>
        <w:t>J'ai servi tout simplement avec les tomates confites et  des</w:t>
      </w:r>
      <w:r>
        <w:t xml:space="preserve"> </w:t>
      </w:r>
      <w:hyperlink r:id="rId12" w:tgtFrame="_blank" w:history="1">
        <w:r>
          <w:rPr>
            <w:rStyle w:val="lev"/>
            <w:color w:val="0000FF"/>
            <w:u w:val="single"/>
          </w:rPr>
          <w:t>gratins aux pommes de terre</w:t>
        </w:r>
      </w:hyperlink>
      <w:r>
        <w:t>.</w:t>
      </w:r>
    </w:p>
    <w:sectPr w:rsidR="00A12B78" w:rsidSect="00967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10FF"/>
    <w:rsid w:val="002A1C3B"/>
    <w:rsid w:val="00967CEC"/>
    <w:rsid w:val="00A12B78"/>
    <w:rsid w:val="00A910FF"/>
    <w:rsid w:val="00E6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C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10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12B7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12B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1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epinard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poulet" TargetMode="External"/><Relationship Id="rId12" Type="http://schemas.openxmlformats.org/officeDocument/2006/relationships/hyperlink" Target="http://croquantfondantgourmand.com/gratins-aux-pommes-de-terr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6/12/Poulet-Hasselback-P1000040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ecettes.de/ricot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2016-11-15T18:28:00Z</dcterms:created>
  <dcterms:modified xsi:type="dcterms:W3CDTF">2016-12-09T18:42:00Z</dcterms:modified>
</cp:coreProperties>
</file>