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C851C8">
      <w:r w:rsidRPr="00C851C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4A7" w:rsidRDefault="00DC74A7" w:rsidP="00DC74A7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DC74A7">
        <w:rPr>
          <w:b/>
          <w:color w:val="C0504D" w:themeColor="accent2"/>
          <w:sz w:val="40"/>
          <w:szCs w:val="40"/>
          <w:u w:val="single"/>
        </w:rPr>
        <w:t xml:space="preserve">Coquilles Saint-Jacques et </w:t>
      </w:r>
      <w:proofErr w:type="spellStart"/>
      <w:r w:rsidRPr="00DC74A7">
        <w:rPr>
          <w:b/>
          <w:color w:val="C0504D" w:themeColor="accent2"/>
          <w:sz w:val="40"/>
          <w:szCs w:val="40"/>
          <w:u w:val="single"/>
        </w:rPr>
        <w:t>butternut</w:t>
      </w:r>
      <w:proofErr w:type="spellEnd"/>
    </w:p>
    <w:p w:rsidR="00DC74A7" w:rsidRDefault="00DC74A7" w:rsidP="00DC74A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33575"/>
            <wp:effectExtent l="19050" t="0" r="0" b="0"/>
            <wp:docPr id="2" name="Image 1" descr="Coquilles Saint-Jacques et butternut P115054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quilles Saint-Jacques et butternut P115054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2 Croquants-Gourmands</w:t>
      </w:r>
    </w:p>
    <w:p w:rsidR="00DC74A7" w:rsidRDefault="00DC74A7" w:rsidP="00DC74A7">
      <w:pPr>
        <w:pStyle w:val="NormalWeb"/>
      </w:pPr>
      <w:r>
        <w:rPr>
          <w:rStyle w:val="lev"/>
          <w:color w:val="000000"/>
        </w:rPr>
        <w:t xml:space="preserve">- 8 noix de </w:t>
      </w:r>
      <w:hyperlink r:id="rId7" w:tgtFrame="_blank" w:history="1">
        <w:r w:rsidRPr="00DC74A7">
          <w:rPr>
            <w:rStyle w:val="Lienhypertexte"/>
            <w:b/>
            <w:bCs/>
            <w:color w:val="000000"/>
            <w:u w:val="none"/>
          </w:rPr>
          <w:t>coquilles Saint-Jacques</w:t>
        </w:r>
      </w:hyperlink>
      <w:r w:rsidRPr="00DC74A7">
        <w:rPr>
          <w:rStyle w:val="lev"/>
          <w:color w:val="000000"/>
        </w:rPr>
        <w:t xml:space="preserve"> sans corail (1)</w:t>
      </w:r>
      <w:r w:rsidRPr="00DC74A7">
        <w:br/>
      </w:r>
      <w:r w:rsidRPr="00DC74A7">
        <w:rPr>
          <w:rStyle w:val="lev"/>
          <w:color w:val="000000"/>
        </w:rPr>
        <w:t xml:space="preserve">- La moitié d'une </w:t>
      </w:r>
      <w:hyperlink r:id="rId8" w:tgtFrame="_blank" w:history="1">
        <w:r w:rsidRPr="00DC74A7">
          <w:rPr>
            <w:rStyle w:val="Lienhypertexte"/>
            <w:b/>
            <w:bCs/>
            <w:color w:val="000000"/>
            <w:u w:val="none"/>
          </w:rPr>
          <w:t>courge</w:t>
        </w:r>
      </w:hyperlink>
      <w:r w:rsidRPr="00DC74A7">
        <w:rPr>
          <w:rStyle w:val="lev"/>
          <w:color w:val="000000"/>
        </w:rPr>
        <w:t xml:space="preserve"> </w:t>
      </w:r>
      <w:proofErr w:type="spellStart"/>
      <w:r w:rsidRPr="00DC74A7">
        <w:rPr>
          <w:rStyle w:val="lev"/>
          <w:color w:val="000000"/>
        </w:rPr>
        <w:t>butternut</w:t>
      </w:r>
      <w:proofErr w:type="spellEnd"/>
      <w:r w:rsidRPr="00DC74A7">
        <w:br/>
      </w:r>
      <w:r w:rsidRPr="00DC74A7">
        <w:rPr>
          <w:rStyle w:val="lev"/>
          <w:color w:val="000000"/>
        </w:rPr>
        <w:t>- 50 g de beurre pommade</w:t>
      </w:r>
      <w:r w:rsidRPr="00DC74A7">
        <w:br/>
      </w:r>
      <w:r w:rsidRPr="00DC74A7">
        <w:rPr>
          <w:rStyle w:val="lev"/>
          <w:color w:val="000000"/>
        </w:rPr>
        <w:t xml:space="preserve">- 2 tranches de </w:t>
      </w:r>
      <w:hyperlink r:id="rId9" w:tgtFrame="_blank" w:history="1">
        <w:r w:rsidRPr="00DC74A7">
          <w:rPr>
            <w:rStyle w:val="Lienhypertexte"/>
            <w:b/>
            <w:bCs/>
            <w:color w:val="000000"/>
            <w:u w:val="none"/>
          </w:rPr>
          <w:t>pain de campagne</w:t>
        </w:r>
      </w:hyperlink>
      <w:r w:rsidRPr="00DC74A7">
        <w:rPr>
          <w:rStyle w:val="lev"/>
          <w:color w:val="000000"/>
        </w:rPr>
        <w:t xml:space="preserve"> (2)</w:t>
      </w:r>
      <w:r w:rsidRPr="00DC74A7">
        <w:br/>
      </w:r>
      <w:r w:rsidRPr="00DC74A7">
        <w:rPr>
          <w:rStyle w:val="lev"/>
          <w:color w:val="000000"/>
        </w:rPr>
        <w:t>- 1 moitié de gousse d'ail</w:t>
      </w:r>
      <w:r w:rsidRPr="00DC74A7">
        <w:br/>
      </w:r>
      <w:r w:rsidRPr="00DC74A7">
        <w:rPr>
          <w:rStyle w:val="lev"/>
          <w:color w:val="000000"/>
        </w:rPr>
        <w:t xml:space="preserve">- 8 </w:t>
      </w:r>
      <w:hyperlink r:id="rId10" w:tgtFrame="_blank" w:history="1">
        <w:r w:rsidRPr="00DC74A7">
          <w:rPr>
            <w:rStyle w:val="Lienhypertexte"/>
            <w:b/>
            <w:bCs/>
            <w:color w:val="000000"/>
            <w:u w:val="none"/>
          </w:rPr>
          <w:t>noix</w:t>
        </w:r>
      </w:hyperlink>
      <w:r w:rsidRPr="00DC74A7">
        <w:br/>
      </w:r>
      <w:r w:rsidRPr="00DC74A7">
        <w:rPr>
          <w:rStyle w:val="lev"/>
          <w:color w:val="000000"/>
        </w:rPr>
        <w:t xml:space="preserve">- 1 </w:t>
      </w:r>
      <w:proofErr w:type="spellStart"/>
      <w:r w:rsidRPr="00DC74A7">
        <w:rPr>
          <w:rStyle w:val="lev"/>
          <w:color w:val="000000"/>
        </w:rPr>
        <w:t>càc</w:t>
      </w:r>
      <w:proofErr w:type="spellEnd"/>
      <w:r w:rsidRPr="00DC74A7">
        <w:rPr>
          <w:rStyle w:val="lev"/>
          <w:color w:val="000000"/>
        </w:rPr>
        <w:t xml:space="preserve"> de ciboulette ciselée</w:t>
      </w:r>
      <w:r w:rsidRPr="00DC74A7">
        <w:br/>
      </w:r>
      <w:r w:rsidRPr="00DC74A7">
        <w:rPr>
          <w:rStyle w:val="lev"/>
          <w:color w:val="000000"/>
        </w:rPr>
        <w:t xml:space="preserve">- 25 g de </w:t>
      </w:r>
      <w:hyperlink r:id="rId11" w:tgtFrame="_blank" w:history="1">
        <w:r w:rsidRPr="00DC74A7">
          <w:rPr>
            <w:rStyle w:val="Lienhypertexte"/>
            <w:b/>
            <w:bCs/>
            <w:color w:val="000000"/>
            <w:u w:val="none"/>
          </w:rPr>
          <w:t>parmesan</w:t>
        </w:r>
      </w:hyperlink>
      <w:r>
        <w:rPr>
          <w:rStyle w:val="lev"/>
          <w:color w:val="000000"/>
        </w:rPr>
        <w:t xml:space="preserve"> râpé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</w:p>
    <w:p w:rsidR="00DC74A7" w:rsidRDefault="00DC74A7" w:rsidP="00DC74A7">
      <w:pPr>
        <w:pStyle w:val="NormalWeb"/>
      </w:pPr>
      <w:r>
        <w:rPr>
          <w:rStyle w:val="lev"/>
          <w:color w:val="B3761B"/>
        </w:rPr>
        <w:t>2 plats à four (ou les coquilles des Saint-Jacques</w:t>
      </w:r>
      <w:proofErr w:type="gramStart"/>
      <w:r>
        <w:rPr>
          <w:rStyle w:val="lev"/>
          <w:color w:val="B3761B"/>
        </w:rPr>
        <w:t>)</w:t>
      </w:r>
      <w:proofErr w:type="gramEnd"/>
      <w:r>
        <w:br/>
      </w:r>
      <w:r>
        <w:rPr>
          <w:rStyle w:val="lev"/>
          <w:color w:val="993300"/>
        </w:rPr>
        <w:t>Préchauffage du four à 210°C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4A7" w:rsidRDefault="00DC74A7" w:rsidP="00DC74A7">
      <w:pPr>
        <w:pStyle w:val="NormalWeb"/>
      </w:pPr>
      <w:r>
        <w:t>.</w:t>
      </w:r>
      <w:r>
        <w:br/>
      </w:r>
      <w:r>
        <w:rPr>
          <w:color w:val="000000"/>
        </w:rPr>
        <w:t>Laisser dégeler les noix de Saint-Jacques dans un mélange de lait et d'eau (si elles sont surgelées).</w:t>
      </w:r>
      <w:r>
        <w:rPr>
          <w:color w:val="000000"/>
        </w:rPr>
        <w:br/>
        <w:t>Éplucher la courge et la couper en fine brunoise : J'ai pris 300 g de chair.</w:t>
      </w:r>
      <w:r>
        <w:rPr>
          <w:color w:val="000000"/>
        </w:rPr>
        <w:br/>
        <w:t>Faire revenir rapidement les dés dans une cuillerée d'huile chaude.</w:t>
      </w:r>
      <w:r>
        <w:rPr>
          <w:color w:val="000000"/>
        </w:rPr>
        <w:br/>
        <w:t xml:space="preserve">Saler, couvrir et laisser cuire une dizaine de minutes en remuant de temps en temps 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  <w:t>Les dés de courge doivent être fondants mais ne pas s'écraser.</w:t>
      </w:r>
      <w:r>
        <w:rPr>
          <w:color w:val="000000"/>
        </w:rPr>
        <w:br/>
        <w:t>Vérifier l'assaisonnement et répartir dans les plats.</w:t>
      </w:r>
      <w:r>
        <w:rPr>
          <w:color w:val="000000"/>
        </w:rPr>
        <w:br/>
        <w:t>Laisser refroidir.</w:t>
      </w:r>
      <w:r>
        <w:rPr>
          <w:color w:val="000000"/>
        </w:rPr>
        <w:br/>
        <w:t>Sécher les noix de Saint-Jacques dans du papier absorbant et les couper en deux dans l'épaisseur.</w:t>
      </w:r>
      <w:r>
        <w:rPr>
          <w:color w:val="000000"/>
        </w:rPr>
        <w:br/>
        <w:t xml:space="preserve">Les disposer sans les superposer sur </w:t>
      </w:r>
      <w:proofErr w:type="gramStart"/>
      <w:r>
        <w:rPr>
          <w:color w:val="000000"/>
        </w:rPr>
        <w:t>la</w:t>
      </w:r>
      <w:proofErr w:type="gramEnd"/>
      <w:r>
        <w:rPr>
          <w:color w:val="000000"/>
        </w:rPr>
        <w:t xml:space="preserve"> brunoise de </w:t>
      </w:r>
      <w:proofErr w:type="spellStart"/>
      <w:r>
        <w:rPr>
          <w:color w:val="000000"/>
        </w:rPr>
        <w:t>butternut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Concasser les cerneaux de noix.</w:t>
      </w:r>
      <w:r>
        <w:rPr>
          <w:color w:val="000000"/>
        </w:rPr>
        <w:br/>
        <w:t>Ciseler l'ail très finement.</w:t>
      </w:r>
      <w:r>
        <w:rPr>
          <w:color w:val="000000"/>
        </w:rPr>
        <w:br/>
      </w:r>
      <w:r>
        <w:rPr>
          <w:color w:val="000000"/>
        </w:rPr>
        <w:lastRenderedPageBreak/>
        <w:t>Couper le pain en petits dés.</w:t>
      </w:r>
      <w:r>
        <w:rPr>
          <w:color w:val="000000"/>
        </w:rPr>
        <w:br/>
        <w:t>Mettre dans un petit saladier le beurre pommade, le pain, les noix, l'ail, la ciboulette et le parmesan.</w:t>
      </w:r>
      <w:r>
        <w:rPr>
          <w:color w:val="000000"/>
        </w:rPr>
        <w:br/>
        <w:t>Bien mélanger l'ensemble (le mieux c'est avec les doigts).</w:t>
      </w:r>
      <w:r>
        <w:rPr>
          <w:color w:val="000000"/>
        </w:rPr>
        <w:br/>
        <w:t>Répartir le beurre de noix dans les plats, en veillant à bien recouvrir les Saint-Jacques</w:t>
      </w:r>
      <w:r>
        <w:rPr>
          <w:color w:val="000000"/>
        </w:rPr>
        <w:br/>
        <w:t>pour leur assurer une cuisson douce.</w:t>
      </w:r>
      <w:r>
        <w:rPr>
          <w:color w:val="000000"/>
        </w:rPr>
        <w:br/>
        <w:t>À ce stade, les plats peuvent attendre l'heure du repas.</w:t>
      </w:r>
      <w:r>
        <w:rPr>
          <w:color w:val="000000"/>
        </w:rPr>
        <w:br/>
        <w:t>Juste avant le repas, enfourner les plats dans le four chaud et laisser gratiner pendant 10 minutes.</w:t>
      </w:r>
      <w:r>
        <w:rPr>
          <w:color w:val="000000"/>
        </w:rPr>
        <w:br/>
        <w:t>Servir immédiatement bien chaud.</w:t>
      </w:r>
    </w:p>
    <w:p w:rsidR="00DC74A7" w:rsidRPr="00DC74A7" w:rsidRDefault="00DC74A7" w:rsidP="00DC74A7">
      <w:pPr>
        <w:rPr>
          <w:b/>
          <w:color w:val="C0504D" w:themeColor="accent2"/>
          <w:sz w:val="40"/>
          <w:szCs w:val="40"/>
          <w:u w:val="single"/>
        </w:rPr>
      </w:pPr>
    </w:p>
    <w:sectPr w:rsidR="00DC74A7" w:rsidRPr="00DC74A7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1C8"/>
    <w:rsid w:val="000D3FCE"/>
    <w:rsid w:val="006F5DB3"/>
    <w:rsid w:val="00C851C8"/>
    <w:rsid w:val="00DC74A7"/>
    <w:rsid w:val="00FC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1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4A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C7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coquilles-saint-jacques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://croquantfondantgourmand.com/wp-content/uploads/2020/01/coquilles-saint-jacques-et-butternut-p1150543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noi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in-de-campag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2018-12-10T16:41:00Z</dcterms:created>
  <dcterms:modified xsi:type="dcterms:W3CDTF">2019-01-20T17:27:00Z</dcterms:modified>
</cp:coreProperties>
</file>