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FC" w:rsidRDefault="00573D50">
      <w:pPr>
        <w:rPr>
          <w:b/>
          <w:color w:val="FF0000"/>
          <w:sz w:val="36"/>
          <w:szCs w:val="36"/>
          <w:u w:val="single"/>
        </w:rPr>
      </w:pPr>
      <w:r w:rsidRPr="00573D5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5B1C">
        <w:t xml:space="preserve">   </w:t>
      </w:r>
      <w:r w:rsidR="00F35B1C" w:rsidRPr="00F35B1C">
        <w:rPr>
          <w:b/>
          <w:color w:val="FF0000"/>
          <w:sz w:val="36"/>
          <w:szCs w:val="36"/>
          <w:u w:val="single"/>
        </w:rPr>
        <w:t>Yaourts aux fruits secs</w:t>
      </w:r>
    </w:p>
    <w:p w:rsidR="00F35B1C" w:rsidRPr="00F35B1C" w:rsidRDefault="00F35B1C" w:rsidP="00F35B1C">
      <w:pPr>
        <w:pStyle w:val="NormalWeb"/>
      </w:pPr>
      <w:r>
        <w:rPr>
          <w:noProof/>
        </w:rPr>
        <w:drawing>
          <wp:inline distT="0" distB="0" distL="0" distR="0">
            <wp:extent cx="2857500" cy="2085975"/>
            <wp:effectExtent l="19050" t="0" r="0" b="0"/>
            <wp:docPr id="2" name="Image 1" descr="Yaourt aux fruits secs -DSC_1692_9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ourt aux fruits secs -DSC_1692_96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333333"/>
          <w:u w:val="single"/>
        </w:rPr>
        <w:t xml:space="preserve"> </w:t>
      </w:r>
      <w:r w:rsidRPr="00F35B1C">
        <w:rPr>
          <w:b/>
          <w:bCs/>
          <w:color w:val="333333"/>
          <w:u w:val="single"/>
        </w:rPr>
        <w:t>Pour 7 gros pots de yaourt</w:t>
      </w:r>
    </w:p>
    <w:p w:rsidR="00F35B1C" w:rsidRPr="00F35B1C" w:rsidRDefault="00F35B1C" w:rsidP="00F3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5B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 litre de lait entier</w:t>
      </w:r>
      <w:r w:rsidRPr="00F35B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 pot de yaourt pour le ferment</w:t>
      </w:r>
      <w:r w:rsidRPr="00F35B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 xml:space="preserve">- 4 </w:t>
      </w:r>
      <w:proofErr w:type="spellStart"/>
      <w:r w:rsidRPr="00F35B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càs</w:t>
      </w:r>
      <w:proofErr w:type="spellEnd"/>
      <w:r w:rsidRPr="00F35B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de sucre en poudre</w:t>
      </w:r>
      <w:r w:rsidRPr="00F35B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- 8 pruneaux</w:t>
      </w:r>
      <w:r w:rsidRPr="00F35B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- 4 figues sèches</w:t>
      </w:r>
      <w:r w:rsidRPr="00F35B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- 6 dattes séchées</w:t>
      </w:r>
      <w:r w:rsidRPr="00F35B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 xml:space="preserve">- 1 </w:t>
      </w:r>
      <w:proofErr w:type="spellStart"/>
      <w:r w:rsidRPr="00F35B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càs</w:t>
      </w:r>
      <w:proofErr w:type="spellEnd"/>
      <w:r w:rsidRPr="00F35B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d'eau de fleur d'oranger</w:t>
      </w:r>
      <w:r w:rsidRPr="00F35B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 sachet de thé à la pêche</w:t>
      </w:r>
      <w:r w:rsidRPr="00F35B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ou autre parfum</w:t>
      </w:r>
      <w:r w:rsidRPr="00F35B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</w:r>
    </w:p>
    <w:p w:rsidR="00F35B1C" w:rsidRPr="00F35B1C" w:rsidRDefault="00F35B1C" w:rsidP="00F35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5B1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Laisser tremper les fruits secs dans un bol de thé chaud pendant plusieurs heures.</w:t>
      </w:r>
      <w:r w:rsidRPr="00F35B1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Dénoyauter et couper en morceaux les fruits secs.</w:t>
      </w:r>
      <w:r w:rsidRPr="00F35B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5B1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Répartir les dés de fruits dans les pots.</w:t>
      </w:r>
      <w:r w:rsidRPr="00F35B1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Mélanger le yaourt avec le sucre et l'eau de fleur d'oranger.</w:t>
      </w:r>
      <w:r w:rsidRPr="00F35B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5B1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Ajouter le lait et mélanger soigneusement.</w:t>
      </w:r>
      <w:r w:rsidRPr="00F35B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5B1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Verser le liquide dans les pots.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5B1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Brancher la yaourtière pour 10 heures.</w:t>
      </w:r>
      <w:r w:rsidRPr="00F35B1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5B1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Mettre les couvercles sur les pots.</w:t>
      </w:r>
      <w:r w:rsidRPr="00F35B1C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Réfrigérer pendant quelques heures avant de consommer.</w:t>
      </w:r>
    </w:p>
    <w:p w:rsidR="00F35B1C" w:rsidRDefault="00F35B1C"/>
    <w:sectPr w:rsidR="00F35B1C" w:rsidSect="00EE0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3D50"/>
    <w:rsid w:val="00573D50"/>
    <w:rsid w:val="00B84C49"/>
    <w:rsid w:val="00EE00FC"/>
    <w:rsid w:val="00F3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D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35B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606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2015-01-20T15:51:00Z</dcterms:created>
  <dcterms:modified xsi:type="dcterms:W3CDTF">2015-01-21T16:52:00Z</dcterms:modified>
</cp:coreProperties>
</file>