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3A" w:rsidRDefault="00BC1EC5">
      <w:pPr>
        <w:rPr>
          <w:b/>
          <w:color w:val="FF0000"/>
          <w:sz w:val="36"/>
          <w:szCs w:val="36"/>
          <w:u w:val="single"/>
        </w:rPr>
      </w:pPr>
      <w:r w:rsidRPr="00BC1E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74F">
        <w:t xml:space="preserve">   </w:t>
      </w:r>
      <w:r w:rsidR="007A474F" w:rsidRPr="007A474F">
        <w:rPr>
          <w:b/>
          <w:color w:val="FF0000"/>
          <w:sz w:val="36"/>
          <w:szCs w:val="36"/>
          <w:u w:val="single"/>
        </w:rPr>
        <w:t>Pomme-Cannelle</w:t>
      </w:r>
    </w:p>
    <w:p w:rsidR="007A474F" w:rsidRPr="007A474F" w:rsidRDefault="007A474F" w:rsidP="007A474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mme-cannelleDSC_7290_1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-cannelleDSC_7290_156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A474F">
        <w:rPr>
          <w:b/>
          <w:bCs/>
          <w:u w:val="single"/>
        </w:rPr>
        <w:t>Pour 12 brioches</w:t>
      </w:r>
    </w:p>
    <w:p w:rsidR="007A474F" w:rsidRPr="007A474F" w:rsidRDefault="007A474F" w:rsidP="007A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- 200 ml (220 g) de lait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œuf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- 520 g de farine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- 8g ou 3 </w:t>
      </w:r>
      <w:proofErr w:type="spellStart"/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levure sèche de boulanger (20 g fraîche)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- 25 g de sucre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- 175 g de beurre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pincée de muscade râpée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grosse pincée de cannelle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jaune d'œuf ou un peu de lait pour dorer</w:t>
      </w:r>
      <w:r w:rsidRPr="007A474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sucre glace</w:t>
      </w:r>
    </w:p>
    <w:p w:rsidR="007A474F" w:rsidRPr="007A474F" w:rsidRDefault="007A474F" w:rsidP="007A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7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La plaque du four tapissée de papier cuisson</w:t>
      </w:r>
      <w:r w:rsidRPr="007A474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 (chaleur étuvée)</w:t>
      </w:r>
    </w:p>
    <w:p w:rsidR="007A474F" w:rsidRPr="007A474F" w:rsidRDefault="007A474F" w:rsidP="007A4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dans la cuve de la MAP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lait tiède, l'œuf et le sel. 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Couvrir de farine dans laquelle on cache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levure. Saupoudrer de sucre, 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t>râper un soupçon de muscade et ajouter la cannelle.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enfin le beurre en parcelles.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Lancer le programme "pâte" jusqu'à la fin du pétrissage.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pâte dans un saladier, filmer et entreposer au réfrigérateur pendant 1 h 30.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bout de ce temps de repos, dégazer légèrement la pâte et la partager en 12 pâtons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t>83 g.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Rouler un pâton en un long boudin et l'entailler sur toute sa longueur à l'aide de ciseaux.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rouler sur lui-même en veillant à ne pas trop écraser les écailles et à les laisser à l'extérieur.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de même avec chaque pâton et déposer les pommes sur la plaque en les espaçant bien.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les brioches au pinceau avec du jaune d'œuf ou simplement du lait.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Poudrer de sucre glace.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25 minutes environ.</w:t>
      </w:r>
      <w:r w:rsidRPr="007A474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</w:p>
    <w:p w:rsidR="007A474F" w:rsidRDefault="007A474F"/>
    <w:sectPr w:rsidR="007A474F" w:rsidSect="00B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EC5"/>
    <w:rsid w:val="007A474F"/>
    <w:rsid w:val="00B4453A"/>
    <w:rsid w:val="00BC1EC5"/>
    <w:rsid w:val="00E1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E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4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2015-02-08T16:41:00Z</dcterms:created>
  <dcterms:modified xsi:type="dcterms:W3CDTF">2015-02-10T11:01:00Z</dcterms:modified>
</cp:coreProperties>
</file>