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9" w:rsidRPr="004342A9" w:rsidRDefault="00763C07" w:rsidP="00434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  <w:r w:rsidRPr="00763C0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2A9">
        <w:t xml:space="preserve"> </w:t>
      </w:r>
      <w:r w:rsidR="004342A9" w:rsidRPr="005E0C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fr-FR"/>
        </w:rPr>
        <w:t>Brandade de morue aux couleurs de l'été</w:t>
      </w:r>
      <w:r w:rsidR="004342A9" w:rsidRPr="004342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 </w:t>
      </w:r>
    </w:p>
    <w:p w:rsidR="004342A9" w:rsidRPr="00911664" w:rsidRDefault="004342A9" w:rsidP="0043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9" name="Image 9" descr="Brandade-de-morue-aux-couleurs-de-l-ete-DSCN6843_2696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ndade-de-morue-aux-couleurs-de-l-ete-DSCN6843_2696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116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8 Croquants-Gourmands</w:t>
      </w:r>
      <w:r w:rsidRPr="009116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4342A9" w:rsidRPr="005E0C89" w:rsidRDefault="004342A9" w:rsidP="005E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DB3E2" w:themeColor="text2" w:themeTint="66"/>
          <w:lang w:eastAsia="fr-FR"/>
        </w:rPr>
      </w:pPr>
      <w:r w:rsidRPr="005E0C89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Pâte :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- 230 g de farine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 xml:space="preserve">- ½ </w:t>
      </w:r>
      <w:proofErr w:type="spellStart"/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càc</w:t>
      </w:r>
      <w:proofErr w:type="spellEnd"/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 xml:space="preserve"> de sel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- 115 g de beurre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- 60 g d'eau</w:t>
      </w:r>
      <w:r w:rsidRP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Garniture :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- 900 g de courgettes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- 2 gousses d'ail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- huile d'olive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- 400 g de brandade de morue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- 3 œufs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- 110 g de lait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- 35 g de parmesan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 xml:space="preserve">- 2 </w:t>
      </w:r>
      <w:proofErr w:type="spellStart"/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càs</w:t>
      </w:r>
      <w:proofErr w:type="spellEnd"/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 xml:space="preserve"> de persil haché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- sel &amp; poivre – muscade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E0C89">
        <w:rPr>
          <w:rFonts w:ascii="Times New Roman" w:eastAsia="Times New Roman" w:hAnsi="Times New Roman" w:cs="Times New Roman"/>
          <w:b/>
          <w:bCs/>
          <w:lang w:eastAsia="fr-FR"/>
        </w:rPr>
        <w:t>- tomates cerises</w:t>
      </w:r>
      <w:r w:rsidR="005E0C89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b/>
          <w:bCs/>
          <w:color w:val="8DB3E2" w:themeColor="text2" w:themeTint="66"/>
          <w:lang w:eastAsia="fr-FR"/>
        </w:rPr>
        <w:t>1 moule ou un cercle à tarte de 28 cm de diamètre</w:t>
      </w:r>
      <w:r w:rsidR="005E0C89" w:rsidRPr="005E0C89">
        <w:rPr>
          <w:rFonts w:ascii="Times New Roman" w:eastAsia="Times New Roman" w:hAnsi="Times New Roman" w:cs="Times New Roman"/>
          <w:color w:val="8DB3E2" w:themeColor="text2" w:themeTint="66"/>
          <w:lang w:eastAsia="fr-FR"/>
        </w:rPr>
        <w:br/>
      </w:r>
      <w:r w:rsidRPr="005E0C89">
        <w:rPr>
          <w:rFonts w:ascii="Times New Roman" w:eastAsia="Times New Roman" w:hAnsi="Times New Roman" w:cs="Times New Roman"/>
          <w:b/>
          <w:bCs/>
          <w:color w:val="8DB3E2" w:themeColor="text2" w:themeTint="66"/>
          <w:lang w:eastAsia="fr-FR"/>
        </w:rPr>
        <w:t>Préchauffage du four à 180°C</w:t>
      </w:r>
      <w:r w:rsidRPr="005E0C89">
        <w:rPr>
          <w:rFonts w:ascii="Times New Roman" w:eastAsia="Times New Roman" w:hAnsi="Times New Roman" w:cs="Times New Roman"/>
          <w:color w:val="8DB3E2" w:themeColor="text2" w:themeTint="66"/>
          <w:lang w:eastAsia="fr-FR"/>
        </w:rPr>
        <w:t xml:space="preserve"> (chaleur tournante) </w:t>
      </w:r>
    </w:p>
    <w:p w:rsidR="004342A9" w:rsidRPr="005E0C89" w:rsidRDefault="004342A9" w:rsidP="005E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5E0C89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La pâte brisée :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Préparer la pâte avec les ingrédients donnés en suivant la recette de base </w:t>
      </w:r>
      <w:hyperlink r:id="rId8" w:history="1">
        <w:r w:rsidRPr="005E0C8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ici</w:t>
        </w:r>
      </w:hyperlink>
      <w:r w:rsidRPr="005E0C89">
        <w:rPr>
          <w:rFonts w:ascii="Times New Roman" w:eastAsia="Times New Roman" w:hAnsi="Times New Roman" w:cs="Times New Roman"/>
          <w:lang w:eastAsia="fr-FR"/>
        </w:rPr>
        <w:t xml:space="preserve">. 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Foncer le cercle avec la pâte, piquer à la fourchette, couvrir et mettre au frais. </w:t>
      </w:r>
    </w:p>
    <w:p w:rsidR="004342A9" w:rsidRPr="005E0C89" w:rsidRDefault="004342A9" w:rsidP="005E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5E0C89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La garniture :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lang w:eastAsia="fr-FR"/>
        </w:rPr>
        <w:t>Laver les courgettes et les couper en lamelles fines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t>.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Éplucher, dégermer et hacher l'ail très finement. 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Le faire blondir dans un filet d'huile d'olive. 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Ajouter les rondelles de courgettes et les laisser s'attendrir sur feu vif en remuant souvent. 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Laisser refroidir. Travailler au fouet la brandade avec les œufs et le lait jusqu'à ce que la préparation soit lisse. 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Ajouter le persil et le parmesan tout en mélangeant. 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Saler légèrement, poivrer et ajouter de la muscade. Couvrir le fond de tarte d'une couche de rondelles de courgettes. Napper de la crème à la brandade. 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Disposer des rondelles de courgettes en rosace et rajouter quelques tomates </w:t>
      </w:r>
      <w:proofErr w:type="gramStart"/>
      <w:r w:rsidRPr="005E0C89">
        <w:rPr>
          <w:rFonts w:ascii="Times New Roman" w:eastAsia="Times New Roman" w:hAnsi="Times New Roman" w:cs="Times New Roman"/>
          <w:lang w:eastAsia="fr-FR"/>
        </w:rPr>
        <w:t>cerises</w:t>
      </w:r>
      <w:proofErr w:type="gramEnd"/>
      <w:r w:rsidRPr="005E0C89">
        <w:rPr>
          <w:rFonts w:ascii="Times New Roman" w:eastAsia="Times New Roman" w:hAnsi="Times New Roman" w:cs="Times New Roman"/>
          <w:lang w:eastAsia="fr-FR"/>
        </w:rPr>
        <w:t xml:space="preserve">. 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Enfourner pour environ 45 minutes (à surveiller). 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Laisser tiédir quelques minutes avant de décercler et de faire glisser la pâte sur le plat de service. </w:t>
      </w:r>
      <w:r w:rsidR="005E0C89" w:rsidRPr="005E0C89">
        <w:rPr>
          <w:rFonts w:ascii="Times New Roman" w:eastAsia="Times New Roman" w:hAnsi="Times New Roman" w:cs="Times New Roman"/>
          <w:lang w:eastAsia="fr-FR"/>
        </w:rPr>
        <w:br/>
      </w:r>
      <w:r w:rsidRPr="005E0C89">
        <w:rPr>
          <w:rFonts w:ascii="Times New Roman" w:eastAsia="Times New Roman" w:hAnsi="Times New Roman" w:cs="Times New Roman"/>
          <w:lang w:eastAsia="fr-FR"/>
        </w:rPr>
        <w:t xml:space="preserve">Déguster chaud avec une salade verte. </w:t>
      </w:r>
    </w:p>
    <w:p w:rsidR="00E048A5" w:rsidRDefault="00E048A5"/>
    <w:sectPr w:rsidR="00E048A5" w:rsidSect="00E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08A"/>
    <w:multiLevelType w:val="multilevel"/>
    <w:tmpl w:val="9E4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D1A23"/>
    <w:multiLevelType w:val="multilevel"/>
    <w:tmpl w:val="BF12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C07"/>
    <w:rsid w:val="004342A9"/>
    <w:rsid w:val="005E0C89"/>
    <w:rsid w:val="00763C07"/>
    <w:rsid w:val="00783450"/>
    <w:rsid w:val="00C712EA"/>
    <w:rsid w:val="00E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antfondant.com/article-pAte-brisEe-7109046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llet/Brandade-de-morue-aux-couleurs-de-l-ete/Brandade-de-morue-aux-couleurs-de-l-ete-DSCN6843_2696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2013-08-27T15:26:00Z</cp:lastPrinted>
  <dcterms:created xsi:type="dcterms:W3CDTF">2013-08-24T16:26:00Z</dcterms:created>
  <dcterms:modified xsi:type="dcterms:W3CDTF">2015-02-18T14:03:00Z</dcterms:modified>
</cp:coreProperties>
</file>