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6" w:rsidRDefault="00040393">
      <w:pPr>
        <w:rPr>
          <w:rStyle w:val="lev"/>
          <w:rFonts w:ascii="Comic Sans MS" w:hAnsi="Comic Sans MS"/>
        </w:rPr>
      </w:pPr>
      <w:r w:rsidRPr="0004039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395AA6" w:rsidP="00395AA6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395AA6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Panna cotta à la bisque de homard</w:t>
      </w:r>
    </w:p>
    <w:p w:rsidR="00395AA6" w:rsidRDefault="00395AA6" w:rsidP="00395AA6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94560"/>
            <wp:effectExtent l="19050" t="0" r="3175" b="0"/>
            <wp:docPr id="2" name="Image 1" descr="Panna cotta à la bisque de homard P12109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à la bisque de homard P12109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u w:val="single"/>
        </w:rPr>
        <w:t>Pour 5 Croquants-Gourmands</w:t>
      </w:r>
    </w:p>
    <w:p w:rsidR="00395AA6" w:rsidRPr="00395AA6" w:rsidRDefault="00395AA6" w:rsidP="00395AA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 - 3 feuilles (6g) de </w:t>
      </w:r>
      <w:hyperlink r:id="rId7" w:tgtFrame="_blank" w:history="1">
        <w:r w:rsidRPr="00395A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gélatine</w:t>
        </w:r>
      </w:hyperlink>
      <w:r w:rsidRPr="00395AA6">
        <w:br/>
      </w:r>
      <w:r w:rsidRPr="00395AA6">
        <w:rPr>
          <w:rStyle w:val="lev"/>
          <w:rFonts w:ascii="Comic Sans MS" w:hAnsi="Comic Sans MS"/>
          <w:color w:val="000000"/>
        </w:rPr>
        <w:t xml:space="preserve">- 1 boîte de </w:t>
      </w:r>
      <w:hyperlink r:id="rId8" w:tgtFrame="_blank" w:history="1">
        <w:r w:rsidRPr="00395A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bisque de Homard</w:t>
        </w:r>
      </w:hyperlink>
      <w:r w:rsidRPr="00395AA6">
        <w:rPr>
          <w:rStyle w:val="lev"/>
          <w:rFonts w:ascii="Comic Sans MS" w:hAnsi="Comic Sans MS"/>
          <w:color w:val="000000"/>
        </w:rPr>
        <w:t xml:space="preserve"> (300 g)</w:t>
      </w:r>
      <w:r w:rsidRPr="00395AA6">
        <w:br/>
      </w:r>
      <w:r w:rsidRPr="00395AA6">
        <w:rPr>
          <w:rStyle w:val="lev"/>
          <w:rFonts w:ascii="Comic Sans MS" w:hAnsi="Comic Sans MS"/>
          <w:color w:val="000000"/>
        </w:rPr>
        <w:t>- 50 g d'eau</w:t>
      </w:r>
      <w:r w:rsidRPr="00395AA6">
        <w:br/>
      </w:r>
      <w:r w:rsidRPr="00395AA6">
        <w:rPr>
          <w:rStyle w:val="lev"/>
          <w:rFonts w:ascii="Comic Sans MS" w:hAnsi="Comic Sans MS"/>
          <w:color w:val="000000"/>
        </w:rPr>
        <w:t>- 150 g de</w:t>
      </w:r>
      <w:hyperlink r:id="rId9" w:tgtFrame="_blank" w:history="1">
        <w:r w:rsidRPr="00395A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crème</w:t>
        </w:r>
      </w:hyperlink>
      <w:r w:rsidRPr="00395AA6">
        <w:rPr>
          <w:rStyle w:val="lev"/>
          <w:rFonts w:ascii="Comic Sans MS" w:hAnsi="Comic Sans MS"/>
          <w:color w:val="000000"/>
        </w:rPr>
        <w:t xml:space="preserve"> fleurette</w:t>
      </w:r>
      <w:r w:rsidRPr="00395AA6">
        <w:br/>
      </w:r>
      <w:r w:rsidRPr="00395AA6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395A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Piment d'Espelette</w:t>
        </w:r>
      </w:hyperlink>
      <w:r w:rsidRPr="00395AA6">
        <w:br/>
      </w:r>
      <w:r w:rsidRPr="00395AA6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395A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 de saumon</w:t>
        </w:r>
      </w:hyperlink>
      <w:r w:rsidRPr="00395AA6">
        <w:br/>
      </w:r>
      <w:r w:rsidRPr="00395AA6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395A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395AA6"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3761B"/>
        </w:rPr>
        <w:t>6 petites verrines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Mettre la gélatine à ramollir dans de l'eau glacée.</w:t>
      </w:r>
      <w:r>
        <w:rPr>
          <w:rFonts w:ascii="Comic Sans MS" w:hAnsi="Comic Sans MS"/>
          <w:color w:val="000000"/>
        </w:rPr>
        <w:br/>
        <w:t>Verser dans une casserole, la bisque de homard, l'eau et la crème.</w:t>
      </w:r>
      <w:r>
        <w:rPr>
          <w:rFonts w:ascii="Comic Sans MS" w:hAnsi="Comic Sans MS"/>
          <w:color w:val="000000"/>
        </w:rPr>
        <w:br/>
        <w:t>Porter à ébullition en remuant.</w:t>
      </w:r>
      <w:r>
        <w:rPr>
          <w:rFonts w:ascii="Comic Sans MS" w:hAnsi="Comic Sans MS"/>
          <w:color w:val="000000"/>
        </w:rPr>
        <w:br/>
        <w:t>Assaisonner de sel aux herbes et de piment d'Espelette au goût.</w:t>
      </w:r>
      <w:r>
        <w:rPr>
          <w:rFonts w:ascii="Comic Sans MS" w:hAnsi="Comic Sans MS"/>
          <w:color w:val="000000"/>
        </w:rPr>
        <w:br/>
        <w:t>Retirer du feu et ajouter la gélatine bien essorée  en remuant pour la faire fondre.</w:t>
      </w:r>
      <w:r>
        <w:rPr>
          <w:rFonts w:ascii="Comic Sans MS" w:hAnsi="Comic Sans MS"/>
          <w:color w:val="000000"/>
        </w:rPr>
        <w:br/>
        <w:t>Répartir la préparation dans les verrines.</w:t>
      </w:r>
      <w:r>
        <w:rPr>
          <w:rFonts w:ascii="Comic Sans MS" w:hAnsi="Comic Sans MS"/>
          <w:color w:val="000000"/>
        </w:rPr>
        <w:br/>
        <w:t>Couvrir et laisser prendre au frais.</w:t>
      </w:r>
      <w:r>
        <w:rPr>
          <w:rFonts w:ascii="Comic Sans MS" w:hAnsi="Comic Sans MS"/>
          <w:color w:val="000000"/>
        </w:rPr>
        <w:br/>
        <w:t>Lorsque la panna cotta est figée, napper d'œufs de saumon.</w:t>
      </w:r>
      <w:r>
        <w:rPr>
          <w:rFonts w:ascii="Comic Sans MS" w:hAnsi="Comic Sans MS"/>
          <w:color w:val="000000"/>
        </w:rPr>
        <w:br/>
        <w:t>Sortir les verrines à température ambiante 30 minutes avant de  servir et les saupoudrer de quelques brins de ciboulette ciselée.</w:t>
      </w:r>
    </w:p>
    <w:sectPr w:rsidR="00395AA6" w:rsidRPr="00395AA6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40393"/>
    <w:rsid w:val="00040393"/>
    <w:rsid w:val="00395AA6"/>
    <w:rsid w:val="00B21C85"/>
    <w:rsid w:val="00C46368"/>
    <w:rsid w:val="00CC4FF5"/>
    <w:rsid w:val="00DC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3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95AA6"/>
    <w:rPr>
      <w:b/>
      <w:bCs/>
    </w:rPr>
  </w:style>
  <w:style w:type="paragraph" w:styleId="NormalWeb">
    <w:name w:val="Normal (Web)"/>
    <w:basedOn w:val="Normal"/>
    <w:uiPriority w:val="99"/>
    <w:unhideWhenUsed/>
    <w:rsid w:val="003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5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isque-de-homa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elatine" TargetMode="External"/><Relationship Id="rId12" Type="http://schemas.openxmlformats.org/officeDocument/2006/relationships/hyperlink" Target="https://recettes.de/ciboul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eufs-de-saumon" TargetMode="External"/><Relationship Id="rId5" Type="http://schemas.openxmlformats.org/officeDocument/2006/relationships/hyperlink" Target="http://croquantfondantgourmand.com/wp-content/uploads/2020/01/panna-cotta-a-la-bisque-de-homard-p1210924-r.jpg" TargetMode="External"/><Relationship Id="rId10" Type="http://schemas.openxmlformats.org/officeDocument/2006/relationships/hyperlink" Target="https://recettes.de/piment-d-espe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2019-12-02T16:46:00Z</dcterms:created>
  <dcterms:modified xsi:type="dcterms:W3CDTF">2019-12-28T05:50:00Z</dcterms:modified>
</cp:coreProperties>
</file>