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386D" w14:textId="53263CFB" w:rsidR="00BB6854" w:rsidRDefault="00E34AE0">
      <w:pPr>
        <w:rPr>
          <w:b/>
          <w:color w:val="FF0000"/>
          <w:sz w:val="36"/>
          <w:szCs w:val="36"/>
        </w:rPr>
      </w:pPr>
      <w:r w:rsidRPr="008179C0">
        <w:rPr>
          <w:noProof/>
          <w:lang w:eastAsia="fr-FR"/>
        </w:rPr>
        <w:drawing>
          <wp:inline distT="0" distB="0" distL="0" distR="0" wp14:anchorId="35323EEF" wp14:editId="63A52FC3">
            <wp:extent cx="2857500" cy="952500"/>
            <wp:effectExtent l="0" t="0" r="0" b="0"/>
            <wp:docPr id="1"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263891">
        <w:t xml:space="preserve"> </w:t>
      </w:r>
      <w:r w:rsidR="00263891" w:rsidRPr="00E34AE0">
        <w:rPr>
          <w:b/>
          <w:color w:val="632423" w:themeColor="accent2" w:themeShade="80"/>
          <w:sz w:val="36"/>
          <w:szCs w:val="36"/>
          <w:u w:val="single"/>
        </w:rPr>
        <w:t>Meringues</w:t>
      </w:r>
    </w:p>
    <w:p w14:paraId="0B58AD94" w14:textId="77777777" w:rsidR="00263891" w:rsidRDefault="00263891" w:rsidP="00263891">
      <w:pPr>
        <w:rPr>
          <w:rStyle w:val="lev"/>
          <w:sz w:val="24"/>
          <w:szCs w:val="24"/>
          <w:u w:val="single"/>
        </w:rPr>
      </w:pPr>
      <w:r w:rsidRPr="00263891">
        <w:rPr>
          <w:b/>
          <w:noProof/>
          <w:color w:val="FF0000"/>
          <w:sz w:val="36"/>
          <w:szCs w:val="36"/>
        </w:rPr>
        <w:drawing>
          <wp:inline distT="0" distB="0" distL="0" distR="0" wp14:anchorId="0029AB75" wp14:editId="59A358F5">
            <wp:extent cx="2857500" cy="1895475"/>
            <wp:effectExtent l="19050" t="0" r="0" b="0"/>
            <wp:docPr id="6" name="Image 4" descr="Meringues - DSC_8182_59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ingues - DSC_8182_5953">
                      <a:hlinkClick r:id="rId5"/>
                    </pic:cNvPr>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Pr>
          <w:rStyle w:val="lev"/>
          <w:u w:val="single"/>
        </w:rPr>
        <w:t xml:space="preserve"> </w:t>
      </w:r>
      <w:r w:rsidRPr="00E34AE0">
        <w:rPr>
          <w:rStyle w:val="lev"/>
          <w:sz w:val="24"/>
          <w:szCs w:val="24"/>
          <w:u w:val="single"/>
        </w:rPr>
        <w:t>Pour une grosse boîte de meringues</w:t>
      </w:r>
    </w:p>
    <w:p w14:paraId="1CC2D1E5" w14:textId="77777777" w:rsidR="00F52B86" w:rsidRPr="00F52B86" w:rsidRDefault="00F52B86" w:rsidP="00F52B86">
      <w:pPr>
        <w:spacing w:before="100" w:beforeAutospacing="1" w:after="100" w:afterAutospacing="1" w:line="240" w:lineRule="auto"/>
        <w:rPr>
          <w:rFonts w:ascii="Times New Roman" w:eastAsia="Times New Roman" w:hAnsi="Times New Roman" w:cs="Times New Roman"/>
          <w:sz w:val="24"/>
          <w:szCs w:val="24"/>
          <w:lang w:eastAsia="fr-FR"/>
        </w:rPr>
      </w:pPr>
      <w:r w:rsidRPr="00F52B86">
        <w:rPr>
          <w:rFonts w:ascii="Comic Sans MS" w:eastAsia="Times New Roman" w:hAnsi="Comic Sans MS" w:cs="Times New Roman"/>
          <w:b/>
          <w:bCs/>
          <w:color w:val="000000"/>
          <w:sz w:val="24"/>
          <w:szCs w:val="24"/>
          <w:lang w:eastAsia="fr-FR"/>
        </w:rPr>
        <w:t xml:space="preserve">- 6 </w:t>
      </w:r>
      <w:hyperlink r:id="rId7" w:tgtFrame="_blank" w:history="1">
        <w:r w:rsidRPr="00F52B86">
          <w:rPr>
            <w:rFonts w:ascii="Comic Sans MS" w:eastAsia="Times New Roman" w:hAnsi="Comic Sans MS" w:cs="Times New Roman"/>
            <w:b/>
            <w:bCs/>
            <w:color w:val="000000"/>
            <w:sz w:val="24"/>
            <w:szCs w:val="24"/>
            <w:lang w:eastAsia="fr-FR"/>
          </w:rPr>
          <w:t>blancs d’œufs</w:t>
        </w:r>
      </w:hyperlink>
      <w:r w:rsidRPr="00F52B86">
        <w:rPr>
          <w:rFonts w:ascii="Comic Sans MS" w:eastAsia="Times New Roman" w:hAnsi="Comic Sans MS" w:cs="Times New Roman"/>
          <w:b/>
          <w:bCs/>
          <w:color w:val="000000"/>
          <w:sz w:val="24"/>
          <w:szCs w:val="24"/>
          <w:lang w:eastAsia="fr-FR"/>
        </w:rPr>
        <w:br/>
        <w:t>- 3 càc de jus de citron</w:t>
      </w:r>
      <w:r w:rsidRPr="00F52B86">
        <w:rPr>
          <w:rFonts w:ascii="Comic Sans MS" w:eastAsia="Times New Roman" w:hAnsi="Comic Sans MS" w:cs="Times New Roman"/>
          <w:b/>
          <w:bCs/>
          <w:color w:val="000000"/>
          <w:sz w:val="24"/>
          <w:szCs w:val="24"/>
          <w:lang w:eastAsia="fr-FR"/>
        </w:rPr>
        <w:br/>
        <w:t>- 300 g de sucre glace</w:t>
      </w:r>
    </w:p>
    <w:p w14:paraId="78FB0957" w14:textId="77777777" w:rsidR="00F52B86" w:rsidRPr="00F52B86" w:rsidRDefault="00F52B86" w:rsidP="00F52B86">
      <w:pPr>
        <w:spacing w:before="100" w:beforeAutospacing="1" w:after="100" w:afterAutospacing="1" w:line="240" w:lineRule="auto"/>
        <w:rPr>
          <w:rFonts w:ascii="Times New Roman" w:eastAsia="Times New Roman" w:hAnsi="Times New Roman" w:cs="Times New Roman"/>
          <w:sz w:val="24"/>
          <w:szCs w:val="24"/>
          <w:lang w:eastAsia="fr-FR"/>
        </w:rPr>
      </w:pPr>
      <w:r w:rsidRPr="00F52B86">
        <w:rPr>
          <w:rFonts w:ascii="Comic Sans MS" w:eastAsia="Times New Roman" w:hAnsi="Comic Sans MS" w:cs="Times New Roman"/>
          <w:b/>
          <w:bCs/>
          <w:color w:val="BF9636"/>
          <w:sz w:val="24"/>
          <w:szCs w:val="24"/>
          <w:lang w:eastAsia="fr-FR"/>
        </w:rPr>
        <w:t>Une plaque chemisée de papier cuisson </w:t>
      </w:r>
      <w:r w:rsidRPr="00F52B86">
        <w:rPr>
          <w:rFonts w:ascii="Times New Roman" w:eastAsia="Times New Roman" w:hAnsi="Times New Roman" w:cs="Times New Roman"/>
          <w:sz w:val="24"/>
          <w:szCs w:val="24"/>
          <w:lang w:eastAsia="fr-FR"/>
        </w:rPr>
        <w:br/>
      </w:r>
      <w:r w:rsidRPr="00F52B86">
        <w:rPr>
          <w:rFonts w:ascii="Comic Sans MS" w:eastAsia="Times New Roman" w:hAnsi="Comic Sans MS" w:cs="Times New Roman"/>
          <w:b/>
          <w:bCs/>
          <w:color w:val="993300"/>
          <w:sz w:val="24"/>
          <w:szCs w:val="24"/>
          <w:lang w:eastAsia="fr-FR"/>
        </w:rPr>
        <w:t>Préchauffage du four à 100°C</w:t>
      </w:r>
      <w:r w:rsidRPr="00F52B86">
        <w:rPr>
          <w:rFonts w:ascii="Comic Sans MS" w:eastAsia="Times New Roman" w:hAnsi="Comic Sans MS" w:cs="Times New Roman"/>
          <w:color w:val="5EA19D"/>
          <w:sz w:val="24"/>
          <w:szCs w:val="24"/>
          <w:lang w:eastAsia="fr-FR"/>
        </w:rPr>
        <w:t xml:space="preserve"> </w:t>
      </w:r>
      <w:r w:rsidRPr="00F52B86">
        <w:rPr>
          <w:rFonts w:ascii="Comic Sans MS" w:eastAsia="Times New Roman" w:hAnsi="Comic Sans MS" w:cs="Times New Roman"/>
          <w:noProof/>
          <w:color w:val="0000FF"/>
          <w:sz w:val="24"/>
          <w:szCs w:val="24"/>
          <w:lang w:eastAsia="fr-FR"/>
        </w:rPr>
        <w:drawing>
          <wp:inline distT="0" distB="0" distL="0" distR="0" wp14:anchorId="5BC740BC" wp14:editId="060B4BC2">
            <wp:extent cx="335280" cy="320040"/>
            <wp:effectExtent l="0" t="0" r="7620" b="3810"/>
            <wp:docPr id="5" name="Image 8" descr="Four Chaleur tourna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 Chaleur tournan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p>
    <w:p w14:paraId="51A255ED" w14:textId="00D40038" w:rsidR="00F52B86" w:rsidRPr="00F52B86" w:rsidRDefault="00F52B86" w:rsidP="00F52B86">
      <w:pPr>
        <w:spacing w:before="100" w:beforeAutospacing="1" w:after="100" w:afterAutospacing="1" w:line="240" w:lineRule="auto"/>
        <w:rPr>
          <w:rFonts w:ascii="Times New Roman" w:eastAsia="Times New Roman" w:hAnsi="Times New Roman" w:cs="Times New Roman"/>
          <w:sz w:val="24"/>
          <w:szCs w:val="24"/>
          <w:lang w:eastAsia="fr-FR"/>
        </w:rPr>
      </w:pPr>
      <w:r w:rsidRPr="00F52B86">
        <w:rPr>
          <w:rFonts w:ascii="Comic Sans MS" w:eastAsia="Times New Roman" w:hAnsi="Comic Sans MS" w:cs="Times New Roman"/>
          <w:color w:val="333333"/>
          <w:sz w:val="24"/>
          <w:szCs w:val="24"/>
          <w:lang w:eastAsia="fr-FR"/>
        </w:rPr>
        <w:t>Battre les blancs d’œufs</w:t>
      </w:r>
      <w:r w:rsidRPr="00F52B86">
        <w:rPr>
          <w:rFonts w:ascii="Comic Sans MS" w:eastAsia="Times New Roman" w:hAnsi="Comic Sans MS" w:cs="Times New Roman"/>
          <w:sz w:val="24"/>
          <w:szCs w:val="24"/>
          <w:lang w:eastAsia="fr-FR"/>
        </w:rPr>
        <w:t xml:space="preserve"> en neige ferme avec le jus de citron en ajoutant le sucre en 2 fois.</w:t>
      </w:r>
      <w:r w:rsidRPr="00F52B86">
        <w:rPr>
          <w:rFonts w:ascii="Times New Roman" w:eastAsia="Times New Roman" w:hAnsi="Times New Roman" w:cs="Times New Roman"/>
          <w:sz w:val="24"/>
          <w:szCs w:val="24"/>
          <w:lang w:eastAsia="fr-FR"/>
        </w:rPr>
        <w:br/>
      </w:r>
      <w:r w:rsidRPr="00F52B86">
        <w:rPr>
          <w:rFonts w:ascii="Comic Sans MS" w:eastAsia="Times New Roman" w:hAnsi="Comic Sans MS" w:cs="Times New Roman"/>
          <w:color w:val="333333"/>
          <w:sz w:val="24"/>
          <w:szCs w:val="24"/>
          <w:lang w:eastAsia="fr-FR"/>
        </w:rPr>
        <w:t>Lorsque l'on a atteint</w:t>
      </w:r>
      <w:r w:rsidRPr="00F52B86">
        <w:rPr>
          <w:rFonts w:ascii="Comic Sans MS" w:eastAsia="Times New Roman" w:hAnsi="Comic Sans MS" w:cs="Times New Roman"/>
          <w:sz w:val="24"/>
          <w:szCs w:val="24"/>
          <w:lang w:eastAsia="fr-FR"/>
        </w:rPr>
        <w:t xml:space="preserve"> le stade "</w:t>
      </w:r>
      <w:hyperlink r:id="rId10" w:tgtFrame="_blank" w:history="1">
        <w:r w:rsidRPr="00F52B86">
          <w:rPr>
            <w:rFonts w:ascii="Comic Sans MS" w:eastAsia="Times New Roman" w:hAnsi="Comic Sans MS" w:cs="Times New Roman"/>
            <w:b/>
            <w:bCs/>
            <w:color w:val="993300"/>
            <w:sz w:val="24"/>
            <w:szCs w:val="24"/>
            <w:lang w:eastAsia="fr-FR"/>
          </w:rPr>
          <w:t>bec d'oiseau</w:t>
        </w:r>
      </w:hyperlink>
      <w:r w:rsidRPr="00F52B86">
        <w:rPr>
          <w:rFonts w:ascii="Comic Sans MS" w:eastAsia="Times New Roman" w:hAnsi="Comic Sans MS" w:cs="Times New Roman"/>
          <w:sz w:val="24"/>
          <w:szCs w:val="24"/>
          <w:lang w:eastAsia="fr-FR"/>
        </w:rPr>
        <w:t>" , la préparation est prête.</w:t>
      </w:r>
      <w:r w:rsidRPr="00F52B86">
        <w:rPr>
          <w:rFonts w:ascii="Comic Sans MS" w:eastAsia="Times New Roman" w:hAnsi="Comic Sans MS" w:cs="Times New Roman"/>
          <w:sz w:val="24"/>
          <w:szCs w:val="24"/>
          <w:lang w:eastAsia="fr-FR"/>
        </w:rPr>
        <w:br/>
      </w:r>
      <w:r w:rsidRPr="00F52B86">
        <w:rPr>
          <w:rFonts w:ascii="Comic Sans MS" w:eastAsia="Times New Roman" w:hAnsi="Comic Sans MS" w:cs="Times New Roman"/>
          <w:color w:val="333333"/>
          <w:sz w:val="24"/>
          <w:szCs w:val="24"/>
          <w:lang w:eastAsia="fr-FR"/>
        </w:rPr>
        <w:t>Remplir</w:t>
      </w:r>
      <w:r w:rsidRPr="00F52B86">
        <w:rPr>
          <w:rFonts w:ascii="Comic Sans MS" w:eastAsia="Times New Roman" w:hAnsi="Comic Sans MS" w:cs="Times New Roman"/>
          <w:sz w:val="24"/>
          <w:szCs w:val="24"/>
          <w:lang w:eastAsia="fr-FR"/>
        </w:rPr>
        <w:t xml:space="preserve"> la poche à douille.</w:t>
      </w:r>
      <w:r w:rsidRPr="00F52B86">
        <w:rPr>
          <w:rFonts w:ascii="Times New Roman" w:eastAsia="Times New Roman" w:hAnsi="Times New Roman" w:cs="Times New Roman"/>
          <w:sz w:val="24"/>
          <w:szCs w:val="24"/>
          <w:lang w:eastAsia="fr-FR"/>
        </w:rPr>
        <w:br/>
      </w:r>
      <w:r w:rsidRPr="00F52B86">
        <w:rPr>
          <w:rFonts w:ascii="Comic Sans MS" w:eastAsia="Times New Roman" w:hAnsi="Comic Sans MS" w:cs="Times New Roman"/>
          <w:color w:val="333333"/>
          <w:sz w:val="24"/>
          <w:szCs w:val="24"/>
          <w:lang w:eastAsia="fr-FR"/>
        </w:rPr>
        <w:t>Dresser les meringues</w:t>
      </w:r>
      <w:r w:rsidRPr="00F52B86">
        <w:rPr>
          <w:rFonts w:ascii="Comic Sans MS" w:eastAsia="Times New Roman" w:hAnsi="Comic Sans MS" w:cs="Times New Roman"/>
          <w:sz w:val="24"/>
          <w:szCs w:val="24"/>
          <w:lang w:eastAsia="fr-FR"/>
        </w:rPr>
        <w:t xml:space="preserve"> sur un papier sulfurisé.</w:t>
      </w:r>
      <w:r w:rsidRPr="00F52B86">
        <w:rPr>
          <w:rFonts w:ascii="Comic Sans MS" w:eastAsia="Times New Roman" w:hAnsi="Comic Sans MS" w:cs="Times New Roman"/>
          <w:sz w:val="24"/>
          <w:szCs w:val="24"/>
          <w:lang w:eastAsia="fr-FR"/>
        </w:rPr>
        <w:br/>
      </w:r>
      <w:r w:rsidRPr="00F52B86">
        <w:rPr>
          <w:rFonts w:ascii="Times New Roman" w:eastAsia="Times New Roman" w:hAnsi="Times New Roman" w:cs="Times New Roman"/>
          <w:sz w:val="24"/>
          <w:szCs w:val="24"/>
          <w:lang w:eastAsia="fr-FR"/>
        </w:rPr>
        <w:br/>
      </w:r>
      <w:r w:rsidRPr="00F52B86">
        <w:rPr>
          <w:rFonts w:ascii="Comic Sans MS" w:eastAsia="Times New Roman" w:hAnsi="Comic Sans MS" w:cs="Times New Roman"/>
          <w:i/>
          <w:iCs/>
          <w:sz w:val="24"/>
          <w:szCs w:val="24"/>
          <w:lang w:eastAsia="fr-FR"/>
        </w:rPr>
        <w:t>J'aime bien les faire toutes petites, pour qu'on puisse les manger en une seule bouchée (les miettes par terre, c'est la galère), mais on peut varier la taille et la forme</w:t>
      </w:r>
      <w:r w:rsidRPr="00F52B86">
        <w:rPr>
          <w:rFonts w:ascii="Comic Sans MS" w:eastAsia="Times New Roman" w:hAnsi="Comic Sans MS" w:cs="Times New Roman"/>
          <w:b/>
          <w:bCs/>
          <w:sz w:val="24"/>
          <w:szCs w:val="24"/>
          <w:lang w:eastAsia="fr-FR"/>
        </w:rPr>
        <w:t>.</w:t>
      </w:r>
      <w:r w:rsidRPr="00F52B86">
        <w:rPr>
          <w:rFonts w:ascii="Comic Sans MS" w:eastAsia="Times New Roman" w:hAnsi="Comic Sans MS" w:cs="Times New Roman"/>
          <w:b/>
          <w:bCs/>
          <w:sz w:val="24"/>
          <w:szCs w:val="24"/>
          <w:lang w:eastAsia="fr-FR"/>
        </w:rPr>
        <w:br/>
      </w:r>
      <w:r w:rsidRPr="00F52B86">
        <w:rPr>
          <w:rFonts w:ascii="Comic Sans MS" w:eastAsia="Times New Roman" w:hAnsi="Comic Sans MS" w:cs="Times New Roman"/>
          <w:color w:val="333333"/>
          <w:sz w:val="24"/>
          <w:szCs w:val="24"/>
          <w:lang w:eastAsia="fr-FR"/>
        </w:rPr>
        <w:t>Enfourner</w:t>
      </w:r>
      <w:r w:rsidRPr="00F52B86">
        <w:rPr>
          <w:rFonts w:ascii="Comic Sans MS" w:eastAsia="Times New Roman" w:hAnsi="Comic Sans MS" w:cs="Times New Roman"/>
          <w:sz w:val="24"/>
          <w:szCs w:val="24"/>
          <w:lang w:eastAsia="fr-FR"/>
        </w:rPr>
        <w:t xml:space="preserve"> et les laisser sécher pendant 2h.</w:t>
      </w:r>
      <w:r w:rsidRPr="00F52B86">
        <w:rPr>
          <w:rFonts w:ascii="Comic Sans MS" w:eastAsia="Times New Roman" w:hAnsi="Comic Sans MS" w:cs="Times New Roman"/>
          <w:sz w:val="24"/>
          <w:szCs w:val="24"/>
          <w:lang w:eastAsia="fr-FR"/>
        </w:rPr>
        <w:br/>
      </w:r>
      <w:r w:rsidRPr="00F52B86">
        <w:rPr>
          <w:rFonts w:ascii="Comic Sans MS" w:eastAsia="Times New Roman" w:hAnsi="Comic Sans MS" w:cs="Times New Roman"/>
          <w:i/>
          <w:iCs/>
          <w:color w:val="000000"/>
          <w:sz w:val="24"/>
          <w:szCs w:val="24"/>
          <w:lang w:eastAsia="fr-FR"/>
        </w:rPr>
        <w:t>Généralement, je les prépare en fin d'après-midi et une fois la cuisson terminée je les laisse sécher toute la nuit dans le four éteint et fermé.</w:t>
      </w:r>
      <w:r w:rsidRPr="00F52B86">
        <w:rPr>
          <w:rFonts w:ascii="Comic Sans MS" w:eastAsia="Times New Roman" w:hAnsi="Comic Sans MS" w:cs="Times New Roman"/>
          <w:b/>
          <w:bCs/>
          <w:color w:val="EC5463"/>
          <w:sz w:val="24"/>
          <w:szCs w:val="24"/>
          <w:lang w:eastAsia="fr-FR"/>
        </w:rPr>
        <w:br/>
      </w:r>
      <w:r w:rsidRPr="00F52B86">
        <w:rPr>
          <w:rFonts w:ascii="Comic Sans MS" w:eastAsia="Times New Roman" w:hAnsi="Comic Sans MS" w:cs="Times New Roman"/>
          <w:color w:val="333333"/>
          <w:sz w:val="24"/>
          <w:szCs w:val="24"/>
          <w:lang w:eastAsia="fr-FR"/>
        </w:rPr>
        <w:t>Une fois refroidies</w:t>
      </w:r>
      <w:r w:rsidRPr="00F52B86">
        <w:rPr>
          <w:rFonts w:ascii="Comic Sans MS" w:eastAsia="Times New Roman" w:hAnsi="Comic Sans MS" w:cs="Times New Roman"/>
          <w:sz w:val="24"/>
          <w:szCs w:val="24"/>
          <w:lang w:eastAsia="fr-FR"/>
        </w:rPr>
        <w:t>, on... les cache, dans une boite en métal, où elles se conservent très bien et longtemps.</w:t>
      </w:r>
      <w:r w:rsidRPr="00F52B86">
        <w:rPr>
          <w:rFonts w:ascii="Comic Sans MS" w:eastAsia="Times New Roman" w:hAnsi="Comic Sans MS" w:cs="Times New Roman"/>
          <w:sz w:val="24"/>
          <w:szCs w:val="24"/>
          <w:lang w:eastAsia="fr-FR"/>
        </w:rPr>
        <w:br/>
      </w:r>
      <w:r w:rsidRPr="00F52B86">
        <w:rPr>
          <w:rFonts w:ascii="Comic Sans MS" w:eastAsia="Times New Roman" w:hAnsi="Comic Sans MS" w:cs="Times New Roman"/>
          <w:i/>
          <w:iCs/>
          <w:color w:val="000000"/>
          <w:sz w:val="24"/>
          <w:szCs w:val="24"/>
          <w:lang w:eastAsia="fr-FR"/>
        </w:rPr>
        <w:t>Lorsqu'elles sont destinées à être mangées telles quelles, je les décore avant cuisson en les saupoudrant de cacao</w:t>
      </w:r>
      <w:r>
        <w:rPr>
          <w:rFonts w:ascii="Comic Sans MS" w:eastAsia="Times New Roman" w:hAnsi="Comic Sans MS" w:cs="Times New Roman"/>
          <w:i/>
          <w:iCs/>
          <w:color w:val="000000"/>
          <w:sz w:val="24"/>
          <w:szCs w:val="24"/>
          <w:lang w:eastAsia="fr-FR"/>
        </w:rPr>
        <w:t xml:space="preserve"> </w:t>
      </w:r>
      <w:r w:rsidRPr="00F52B86">
        <w:rPr>
          <w:rFonts w:ascii="Comic Sans MS" w:eastAsia="Times New Roman" w:hAnsi="Comic Sans MS" w:cs="Times New Roman"/>
          <w:i/>
          <w:iCs/>
          <w:color w:val="000000"/>
          <w:sz w:val="24"/>
          <w:szCs w:val="24"/>
          <w:lang w:eastAsia="fr-FR"/>
        </w:rPr>
        <w:t xml:space="preserve">ou de petits grains multicolores... mais cette fois, je les ai laissées </w:t>
      </w:r>
      <w:r>
        <w:rPr>
          <w:rFonts w:ascii="Comic Sans MS" w:eastAsia="Times New Roman" w:hAnsi="Comic Sans MS" w:cs="Times New Roman"/>
          <w:i/>
          <w:iCs/>
          <w:color w:val="000000"/>
          <w:sz w:val="24"/>
          <w:szCs w:val="24"/>
          <w:lang w:eastAsia="fr-FR"/>
        </w:rPr>
        <w:t>natures en prévision d’un dessert.</w:t>
      </w:r>
    </w:p>
    <w:p w14:paraId="55E527F4" w14:textId="40DCBBCB" w:rsidR="00263891" w:rsidRPr="00263891" w:rsidRDefault="00263891" w:rsidP="00263891">
      <w:pPr>
        <w:pStyle w:val="NormalWeb"/>
        <w:rPr>
          <w:color w:val="7F7F7F" w:themeColor="text1" w:themeTint="80"/>
        </w:rPr>
      </w:pPr>
    </w:p>
    <w:sectPr w:rsidR="00263891" w:rsidRPr="00263891" w:rsidSect="00BB6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52C0"/>
    <w:rsid w:val="00263891"/>
    <w:rsid w:val="0077136D"/>
    <w:rsid w:val="00A552C0"/>
    <w:rsid w:val="00BB6854"/>
    <w:rsid w:val="00E34AE0"/>
    <w:rsid w:val="00F52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46BC"/>
  <w15:docId w15:val="{38E9410F-F33C-4BA8-9FB5-147D1E03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52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52C0"/>
    <w:rPr>
      <w:rFonts w:ascii="Tahoma" w:hAnsi="Tahoma" w:cs="Tahoma"/>
      <w:sz w:val="16"/>
      <w:szCs w:val="16"/>
    </w:rPr>
  </w:style>
  <w:style w:type="paragraph" w:styleId="NormalWeb">
    <w:name w:val="Normal (Web)"/>
    <w:basedOn w:val="Normal"/>
    <w:uiPriority w:val="99"/>
    <w:unhideWhenUsed/>
    <w:rsid w:val="002638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3891"/>
    <w:rPr>
      <w:b/>
      <w:bCs/>
    </w:rPr>
  </w:style>
  <w:style w:type="character" w:styleId="Lienhypertexte">
    <w:name w:val="Hyperlink"/>
    <w:basedOn w:val="Policepardfaut"/>
    <w:uiPriority w:val="99"/>
    <w:semiHidden/>
    <w:unhideWhenUsed/>
    <w:rsid w:val="00263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18209">
      <w:bodyDiv w:val="1"/>
      <w:marLeft w:val="0"/>
      <w:marRight w:val="0"/>
      <w:marTop w:val="0"/>
      <w:marBottom w:val="0"/>
      <w:divBdr>
        <w:top w:val="none" w:sz="0" w:space="0" w:color="auto"/>
        <w:left w:val="none" w:sz="0" w:space="0" w:color="auto"/>
        <w:bottom w:val="none" w:sz="0" w:space="0" w:color="auto"/>
        <w:right w:val="none" w:sz="0" w:space="0" w:color="auto"/>
      </w:divBdr>
    </w:div>
    <w:div w:id="15546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quantfondantgourmand.com/wp-content/uploads/2015/09/Four-Chaleur-tournante--e1439110656131.jpg" TargetMode="External"/><Relationship Id="rId3" Type="http://schemas.openxmlformats.org/officeDocument/2006/relationships/webSettings" Target="webSettings.xml"/><Relationship Id="rId7" Type="http://schemas.openxmlformats.org/officeDocument/2006/relationships/hyperlink" Target="https://recettes.de/blanc-d-oeu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croquantfondantgourmand.com/wp-content/uploads/2008/08/Meringues-DSC_8182_5953.jpg" TargetMode="External"/><Relationship Id="rId10" Type="http://schemas.openxmlformats.org/officeDocument/2006/relationships/hyperlink" Target="https://croquantfondantgourmand.com/petit-lexique-de-termes-culinaires/"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197</Words>
  <Characters>1088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4</cp:revision>
  <cp:lastPrinted>2013-09-10T16:30:00Z</cp:lastPrinted>
  <dcterms:created xsi:type="dcterms:W3CDTF">2013-09-07T12:58:00Z</dcterms:created>
  <dcterms:modified xsi:type="dcterms:W3CDTF">2023-09-02T10:05:00Z</dcterms:modified>
</cp:coreProperties>
</file>